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4A" w:rsidRDefault="00E7194A" w:rsidP="00E7194A">
      <w:pPr>
        <w:pStyle w:val="NormaleWeb"/>
        <w:pageBreakBefore/>
        <w:spacing w:before="119" w:after="238"/>
        <w:jc w:val="right"/>
        <w:rPr>
          <w:rFonts w:ascii="Tahoma" w:eastAsia="SimSun" w:hAnsi="Tahoma" w:cs="Tahoma"/>
          <w:b/>
          <w:bCs/>
          <w:sz w:val="18"/>
          <w:szCs w:val="18"/>
          <w:lang w:eastAsia="hi-IN" w:bidi="hi-IN"/>
        </w:rPr>
      </w:pPr>
      <w:r>
        <w:rPr>
          <w:rFonts w:ascii="Tahoma" w:eastAsia="Arial Unicode MS" w:hAnsi="Tahoma" w:cs="Tahoma"/>
          <w:bCs/>
          <w:iCs/>
          <w:sz w:val="18"/>
          <w:szCs w:val="18"/>
        </w:rPr>
        <w:t>ALLEGATO 5)</w:t>
      </w:r>
    </w:p>
    <w:p w:rsidR="00E7194A" w:rsidRDefault="00E7194A" w:rsidP="00E7194A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Cs/>
          <w:sz w:val="18"/>
          <w:szCs w:val="16"/>
          <w:lang w:eastAsia="hi-IN" w:bidi="hi-IN"/>
        </w:rPr>
        <w:t>(da compilare, sottoscrivere e inserire nella busta della documentazione amministrativa solo in caso di ricorso all’avvalimento)</w:t>
      </w:r>
    </w:p>
    <w:p w:rsidR="00E7194A" w:rsidRDefault="00E7194A" w:rsidP="00E7194A">
      <w:pPr>
        <w:keepNext/>
        <w:widowControl w:val="0"/>
        <w:numPr>
          <w:ilvl w:val="7"/>
          <w:numId w:val="1"/>
        </w:numPr>
        <w:tabs>
          <w:tab w:val="left" w:pos="0"/>
        </w:tabs>
        <w:spacing w:before="240" w:after="0" w:line="240" w:lineRule="auto"/>
        <w:jc w:val="center"/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szCs w:val="18"/>
          <w:lang w:eastAsia="hi-IN" w:bidi="hi-IN"/>
        </w:rPr>
        <w:t>DICHIARAZIONE DI IMPEGNO DELL’IMPRESA AUSILIARIA</w:t>
      </w:r>
    </w:p>
    <w:p w:rsidR="00E7194A" w:rsidRDefault="00E7194A" w:rsidP="00E7194A">
      <w:pPr>
        <w:widowControl w:val="0"/>
        <w:tabs>
          <w:tab w:val="left" w:pos="0"/>
        </w:tabs>
        <w:spacing w:after="120" w:line="240" w:lineRule="auto"/>
        <w:ind w:right="57"/>
        <w:jc w:val="center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  <w:t>(Art. 46 e 47 T.U. 28/12/2000 n. 445)</w:t>
      </w:r>
    </w:p>
    <w:p w:rsidR="00E7194A" w:rsidRDefault="00E7194A" w:rsidP="00E7194A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sz w:val="18"/>
          <w:szCs w:val="18"/>
          <w:lang w:eastAsia="hi-IN" w:bidi="hi-IN"/>
        </w:rPr>
      </w:pPr>
    </w:p>
    <w:p w:rsidR="00E7194A" w:rsidRDefault="00E7194A" w:rsidP="00E7194A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>Alla Stazione Unica Appaltante della Provincia di Piacenza</w:t>
      </w:r>
    </w:p>
    <w:p w:rsidR="00E7194A" w:rsidRDefault="00E7194A" w:rsidP="00E7194A">
      <w:pPr>
        <w:widowControl w:val="0"/>
        <w:tabs>
          <w:tab w:val="left" w:pos="6379"/>
        </w:tabs>
        <w:spacing w:after="120" w:line="240" w:lineRule="auto"/>
        <w:ind w:left="5812"/>
        <w:jc w:val="both"/>
        <w:rPr>
          <w:rFonts w:ascii="Tahoma" w:eastAsia="SimSun" w:hAnsi="Tahoma" w:cs="Tahoma"/>
          <w:b/>
          <w:bCs/>
          <w:sz w:val="20"/>
          <w:szCs w:val="18"/>
          <w:u w:val="single"/>
          <w:lang w:val="de-DE"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 xml:space="preserve">Corso Garibaldi, 50 </w:t>
      </w:r>
      <w:r>
        <w:rPr>
          <w:rFonts w:ascii="Tahoma" w:eastAsia="SimSun" w:hAnsi="Tahoma" w:cs="Tahoma"/>
          <w:sz w:val="20"/>
          <w:szCs w:val="18"/>
          <w:lang w:val="de-DE" w:eastAsia="hi-IN" w:bidi="hi-IN"/>
        </w:rPr>
        <w:t>29121 PIACENZA</w:t>
      </w:r>
    </w:p>
    <w:p w:rsidR="00E7194A" w:rsidRDefault="00E7194A" w:rsidP="00E7194A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val="de-DE" w:eastAsia="hi-IN" w:bidi="hi-IN"/>
        </w:rPr>
      </w:pPr>
    </w:p>
    <w:p w:rsidR="00E7194A" w:rsidRDefault="00E7194A" w:rsidP="00E7194A">
      <w:pPr>
        <w:pStyle w:val="NormaleWeb"/>
        <w:spacing w:after="0"/>
        <w:jc w:val="both"/>
        <w:rPr>
          <w:rFonts w:ascii="Tahoma" w:eastAsia="SimSun" w:hAnsi="Tahoma" w:cs="Tahoma"/>
          <w:b/>
          <w:bCs/>
          <w:sz w:val="18"/>
          <w:szCs w:val="18"/>
          <w:u w:val="single"/>
          <w:lang w:val="de-DE" w:eastAsia="hi-IN" w:bidi="hi-IN"/>
        </w:rPr>
      </w:pPr>
    </w:p>
    <w:p w:rsidR="00E7194A" w:rsidRDefault="00E7194A" w:rsidP="00E7194A">
      <w:pPr>
        <w:widowControl w:val="0"/>
        <w:suppressAutoHyphens w:val="0"/>
        <w:autoSpaceDE w:val="0"/>
        <w:autoSpaceDN w:val="0"/>
        <w:ind w:left="240" w:right="-1"/>
        <w:jc w:val="both"/>
        <w:outlineLvl w:val="1"/>
        <w:rPr>
          <w:rFonts w:ascii="Tahoma" w:eastAsia="SimSun" w:hAnsi="Tahoma"/>
          <w:b/>
          <w:bCs/>
          <w:sz w:val="20"/>
          <w:szCs w:val="18"/>
          <w:lang w:val="de-DE" w:eastAsia="hi-IN" w:bidi="it-IT"/>
        </w:rPr>
      </w:pPr>
      <w:r>
        <w:rPr>
          <w:rFonts w:ascii="Tahoma" w:eastAsia="SimSun" w:hAnsi="Tahoma"/>
          <w:b/>
          <w:bCs/>
          <w:sz w:val="20"/>
          <w:szCs w:val="20"/>
          <w:u w:val="single"/>
          <w:lang w:val="de-DE" w:eastAsia="hi-IN" w:bidi="hi-IN"/>
        </w:rPr>
        <w:t>OGGETTO</w:t>
      </w:r>
      <w:r>
        <w:rPr>
          <w:rFonts w:ascii="Tahoma" w:eastAsia="SimSun" w:hAnsi="Tahoma"/>
          <w:b/>
          <w:bCs/>
          <w:sz w:val="20"/>
          <w:szCs w:val="18"/>
          <w:lang w:val="de-DE" w:eastAsia="hi-IN" w:bidi="hi-IN"/>
        </w:rPr>
        <w:t xml:space="preserve">: </w:t>
      </w:r>
      <w:r w:rsidRPr="00E7194A">
        <w:rPr>
          <w:rFonts w:ascii="Tahoma" w:eastAsia="Times New Roman" w:hAnsi="Tahoma" w:cs="Tahoma"/>
          <w:b/>
          <w:bCs/>
          <w:sz w:val="20"/>
          <w:szCs w:val="20"/>
          <w:lang w:bidi="it-IT"/>
        </w:rPr>
        <w:t xml:space="preserve">PROCEDURA APERTA PER L’AFFIDAMENTO DEI LAVORI DI RIQUALIFICAZIONE DELLA SCUOLA SECONDARIA DI 1°GRADO IN ALSENO CAPOLUOGO. CUP E97F18000060007. CIG: </w:t>
      </w:r>
      <w:r w:rsidR="00575832" w:rsidRPr="00575832">
        <w:rPr>
          <w:rFonts w:ascii="Tahoma" w:eastAsia="Times New Roman" w:hAnsi="Tahoma" w:cs="Tahoma"/>
          <w:b/>
          <w:bCs/>
          <w:sz w:val="20"/>
          <w:szCs w:val="20"/>
          <w:lang w:bidi="it-IT"/>
        </w:rPr>
        <w:t>8810771E3A</w:t>
      </w:r>
      <w:bookmarkStart w:id="0" w:name="_GoBack"/>
      <w:bookmarkEnd w:id="0"/>
    </w:p>
    <w:tbl>
      <w:tblPr>
        <w:tblW w:w="0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E7194A" w:rsidTr="008F4722">
        <w:trPr>
          <w:trHeight w:val="455"/>
        </w:trPr>
        <w:tc>
          <w:tcPr>
            <w:tcW w:w="1412" w:type="dxa"/>
            <w:gridSpan w:val="3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E7194A" w:rsidTr="008F4722">
        <w:trPr>
          <w:trHeight w:val="292"/>
        </w:trPr>
        <w:tc>
          <w:tcPr>
            <w:tcW w:w="845" w:type="dxa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E7194A" w:rsidTr="008F4722">
        <w:trPr>
          <w:trHeight w:val="468"/>
        </w:trPr>
        <w:tc>
          <w:tcPr>
            <w:tcW w:w="1412" w:type="dxa"/>
            <w:gridSpan w:val="3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:rsidR="00E7194A" w:rsidRDefault="00E7194A" w:rsidP="008F4722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E7194A" w:rsidTr="008F4722">
        <w:trPr>
          <w:trHeight w:val="455"/>
        </w:trPr>
        <w:tc>
          <w:tcPr>
            <w:tcW w:w="1412" w:type="dxa"/>
            <w:gridSpan w:val="3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E7194A" w:rsidTr="008F4722">
        <w:trPr>
          <w:trHeight w:val="455"/>
        </w:trPr>
        <w:tc>
          <w:tcPr>
            <w:tcW w:w="1412" w:type="dxa"/>
            <w:gridSpan w:val="3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E7194A" w:rsidTr="008F4722">
        <w:trPr>
          <w:trHeight w:val="455"/>
        </w:trPr>
        <w:tc>
          <w:tcPr>
            <w:tcW w:w="1824" w:type="dxa"/>
            <w:gridSpan w:val="5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:rsidR="00E7194A" w:rsidRDefault="00E7194A" w:rsidP="008F4722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E7194A" w:rsidTr="008F4722">
        <w:trPr>
          <w:trHeight w:val="455"/>
        </w:trPr>
        <w:tc>
          <w:tcPr>
            <w:tcW w:w="1954" w:type="dxa"/>
            <w:gridSpan w:val="6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:rsidR="00E7194A" w:rsidRDefault="00E7194A" w:rsidP="008F4722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E7194A" w:rsidTr="008F4722">
        <w:trPr>
          <w:trHeight w:val="455"/>
        </w:trPr>
        <w:tc>
          <w:tcPr>
            <w:tcW w:w="1551" w:type="dxa"/>
            <w:gridSpan w:val="4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E7194A" w:rsidTr="008F4722">
        <w:trPr>
          <w:trHeight w:val="426"/>
        </w:trPr>
        <w:tc>
          <w:tcPr>
            <w:tcW w:w="1121" w:type="dxa"/>
            <w:gridSpan w:val="2"/>
            <w:hideMark/>
          </w:tcPr>
          <w:p w:rsidR="00E7194A" w:rsidRDefault="00E7194A" w:rsidP="008F4722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94A" w:rsidRDefault="00E7194A" w:rsidP="008F4722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</w:tbl>
    <w:p w:rsidR="00E7194A" w:rsidRDefault="00E7194A" w:rsidP="00E7194A">
      <w:pPr>
        <w:widowControl w:val="0"/>
        <w:suppressAutoHyphens w:val="0"/>
        <w:autoSpaceDE w:val="0"/>
        <w:autoSpaceDN w:val="0"/>
        <w:ind w:left="240" w:right="316"/>
        <w:jc w:val="both"/>
        <w:outlineLvl w:val="1"/>
        <w:rPr>
          <w:rFonts w:ascii="Tahoma" w:eastAsia="Tahoma" w:hAnsi="Tahoma" w:cs="Tahoma"/>
          <w:kern w:val="0"/>
          <w:lang w:eastAsia="it-IT" w:bidi="it-IT"/>
        </w:rPr>
      </w:pPr>
    </w:p>
    <w:p w:rsidR="00E7194A" w:rsidRDefault="00E7194A" w:rsidP="00E7194A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142" w:firstLine="0"/>
        <w:jc w:val="both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:rsidR="00E7194A" w:rsidRDefault="00E7194A" w:rsidP="00E7194A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  <w:t xml:space="preserve">DICHIARA </w:t>
      </w:r>
    </w:p>
    <w:p w:rsidR="00E7194A" w:rsidRDefault="00E7194A" w:rsidP="00E7194A">
      <w:pPr>
        <w:widowControl w:val="0"/>
        <w:numPr>
          <w:ilvl w:val="0"/>
          <w:numId w:val="2"/>
        </w:numPr>
        <w:autoSpaceDE w:val="0"/>
        <w:spacing w:before="226" w:after="0" w:line="360" w:lineRule="auto"/>
        <w:ind w:left="142"/>
        <w:jc w:val="both"/>
        <w:rPr>
          <w:rFonts w:ascii="Tahoma" w:eastAsia="Palatino Linotype" w:hAnsi="Tahoma" w:cs="Tahoma"/>
          <w:b/>
          <w:bCs/>
          <w:color w:val="000000"/>
          <w:sz w:val="20"/>
          <w:szCs w:val="20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t>di impegnarsi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verso l'impresa concorrente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con sede in …………………………………….................................., Via .........................................................................................................., CAP …</w:t>
      </w:r>
      <w:proofErr w:type="gramStart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…….</w:t>
      </w:r>
      <w:proofErr w:type="gramEnd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…………..…………………, C.F./P.IVA …..........................................……. (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>indicare i dati dell'impresa a cui si prestano i requisiti</w:t>
      </w:r>
      <w:r>
        <w:rPr>
          <w:rFonts w:ascii="Tahoma" w:eastAsia="Palatino Linotype" w:hAnsi="Tahoma" w:cs="Tahoma"/>
          <w:iCs/>
          <w:color w:val="000000"/>
          <w:sz w:val="20"/>
          <w:szCs w:val="20"/>
          <w:lang w:eastAsia="hi-IN" w:bidi="hi-IN"/>
        </w:rPr>
        <w:t>);</w:t>
      </w:r>
    </w:p>
    <w:p w:rsidR="00E7194A" w:rsidRDefault="00E7194A" w:rsidP="00E7194A">
      <w:pPr>
        <w:widowControl w:val="0"/>
        <w:numPr>
          <w:ilvl w:val="0"/>
          <w:numId w:val="2"/>
        </w:numPr>
        <w:autoSpaceDE w:val="0"/>
        <w:spacing w:before="270"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verso la Stazione Unica Appaltante della Provincia di Piacenza</w:t>
      </w:r>
    </w:p>
    <w:p w:rsidR="00E7194A" w:rsidRDefault="00E7194A" w:rsidP="00E7194A">
      <w:pPr>
        <w:widowControl w:val="0"/>
        <w:numPr>
          <w:ilvl w:val="0"/>
          <w:numId w:val="2"/>
        </w:numPr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verso il Comune di Alseno (PC)</w:t>
      </w:r>
    </w:p>
    <w:p w:rsidR="00E7194A" w:rsidRDefault="00E7194A" w:rsidP="00E7194A">
      <w:pPr>
        <w:widowControl w:val="0"/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a mettere a disposizione, per tutta la durata dell’appalto, le risorse necessarie di cui l'impresa concorrente è carente;</w:t>
      </w:r>
    </w:p>
    <w:p w:rsidR="00E7194A" w:rsidRDefault="00E7194A" w:rsidP="00E7194A">
      <w:pPr>
        <w:widowControl w:val="0"/>
        <w:numPr>
          <w:ilvl w:val="0"/>
          <w:numId w:val="2"/>
        </w:numPr>
        <w:autoSpaceDE w:val="0"/>
        <w:spacing w:before="226" w:after="0" w:line="360" w:lineRule="auto"/>
        <w:ind w:left="142"/>
        <w:jc w:val="both"/>
      </w:pPr>
      <w:r w:rsidRPr="00076851"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t xml:space="preserve">di non presentarsi in qualità di ausiliaria per altro concorrente alla gara in oggetto e di non </w:t>
      </w:r>
      <w:r w:rsidRPr="00076851"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lastRenderedPageBreak/>
        <w:t>parteciparvi in proprio o come associata o consorziata di altro concorrente.</w:t>
      </w:r>
    </w:p>
    <w:p w:rsidR="00C77062" w:rsidRDefault="00C77062"/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A"/>
    <w:rsid w:val="001059CA"/>
    <w:rsid w:val="00575832"/>
    <w:rsid w:val="00C77062"/>
    <w:rsid w:val="00E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CB59"/>
  <w15:chartTrackingRefBased/>
  <w15:docId w15:val="{1E7DE0A1-F73B-4711-B808-6DF65F45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94A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E719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</cp:revision>
  <dcterms:created xsi:type="dcterms:W3CDTF">2021-06-23T12:47:00Z</dcterms:created>
  <dcterms:modified xsi:type="dcterms:W3CDTF">2021-06-28T09:37:00Z</dcterms:modified>
</cp:coreProperties>
</file>